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D33A5" w14:textId="081B3CF6" w:rsidR="00630311" w:rsidRPr="008C56BF" w:rsidRDefault="008C56BF" w:rsidP="008C56BF">
      <w:pPr>
        <w:shd w:val="clear" w:color="auto" w:fill="8496B0" w:themeFill="text2" w:themeFillTint="99"/>
        <w:rPr>
          <w:rFonts w:ascii="Trebuchet MS" w:hAnsi="Trebuchet MS"/>
          <w:b/>
          <w:bCs/>
          <w:color w:val="FFFFFF" w:themeColor="background1"/>
          <w:sz w:val="24"/>
          <w:szCs w:val="24"/>
        </w:rPr>
      </w:pPr>
      <w:r w:rsidRPr="008C56BF">
        <w:rPr>
          <w:rFonts w:ascii="Trebuchet MS" w:hAnsi="Trebuchet MS"/>
          <w:b/>
          <w:bCs/>
          <w:color w:val="FFFFFF" w:themeColor="background1"/>
          <w:sz w:val="24"/>
          <w:szCs w:val="24"/>
        </w:rPr>
        <w:t>Communiqué de Presse</w:t>
      </w:r>
    </w:p>
    <w:p w14:paraId="03EB7962" w14:textId="13A36C2E" w:rsidR="00E83236" w:rsidRDefault="00E83236" w:rsidP="008C56BF">
      <w:pPr>
        <w:rPr>
          <w:rFonts w:ascii="Trebuchet MS" w:hAnsi="Trebuchet MS"/>
          <w:color w:val="323E4F" w:themeColor="text2" w:themeShade="BF"/>
        </w:rPr>
      </w:pPr>
      <w:r>
        <w:rPr>
          <w:noProof/>
        </w:rPr>
        <w:drawing>
          <wp:inline distT="0" distB="0" distL="0" distR="0" wp14:anchorId="39BCF236" wp14:editId="6DA07B3D">
            <wp:extent cx="1050202" cy="105020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4905" cy="1054905"/>
                    </a:xfrm>
                    <a:prstGeom prst="rect">
                      <a:avLst/>
                    </a:prstGeom>
                    <a:noFill/>
                    <a:ln>
                      <a:noFill/>
                    </a:ln>
                  </pic:spPr>
                </pic:pic>
              </a:graphicData>
            </a:graphic>
          </wp:inline>
        </w:drawing>
      </w:r>
    </w:p>
    <w:p w14:paraId="7C62F30F" w14:textId="29DB7204" w:rsidR="008C56BF" w:rsidRDefault="00C666F4" w:rsidP="008C56BF">
      <w:pPr>
        <w:rPr>
          <w:rFonts w:ascii="Trebuchet MS" w:hAnsi="Trebuchet MS"/>
          <w:color w:val="323E4F" w:themeColor="text2" w:themeShade="BF"/>
        </w:rPr>
      </w:pPr>
      <w:r>
        <w:rPr>
          <w:rFonts w:ascii="Trebuchet MS" w:hAnsi="Trebuchet MS"/>
          <w:color w:val="323E4F" w:themeColor="text2" w:themeShade="BF"/>
        </w:rPr>
        <w:t xml:space="preserve">Le 27 </w:t>
      </w:r>
      <w:proofErr w:type="gramStart"/>
      <w:r w:rsidR="00F450E7">
        <w:rPr>
          <w:rFonts w:ascii="Trebuchet MS" w:hAnsi="Trebuchet MS"/>
          <w:color w:val="323E4F" w:themeColor="text2" w:themeShade="BF"/>
        </w:rPr>
        <w:t>Mai</w:t>
      </w:r>
      <w:proofErr w:type="gramEnd"/>
      <w:r>
        <w:rPr>
          <w:rFonts w:ascii="Trebuchet MS" w:hAnsi="Trebuchet MS"/>
          <w:color w:val="323E4F" w:themeColor="text2" w:themeShade="BF"/>
        </w:rPr>
        <w:t xml:space="preserve"> 2021</w:t>
      </w:r>
    </w:p>
    <w:p w14:paraId="2D905F20" w14:textId="3DA63986" w:rsidR="008C56BF" w:rsidRPr="00DD1FF8" w:rsidRDefault="008C56BF" w:rsidP="00604F38">
      <w:pPr>
        <w:shd w:val="clear" w:color="auto" w:fill="F2F2F2" w:themeFill="background1" w:themeFillShade="F2"/>
        <w:rPr>
          <w:rFonts w:ascii="Trebuchet MS" w:hAnsi="Trebuchet MS"/>
          <w:b/>
          <w:bCs/>
          <w:color w:val="323E4F" w:themeColor="text2" w:themeShade="BF"/>
        </w:rPr>
      </w:pPr>
      <w:r w:rsidRPr="00DD1FF8">
        <w:rPr>
          <w:rFonts w:ascii="Trebuchet MS" w:hAnsi="Trebuchet MS"/>
          <w:b/>
          <w:bCs/>
          <w:color w:val="323E4F" w:themeColor="text2" w:themeShade="BF"/>
        </w:rPr>
        <w:t>Aquitaine Blue Energies</w:t>
      </w:r>
      <w:r w:rsidR="00604F38" w:rsidRPr="00DD1FF8">
        <w:rPr>
          <w:rFonts w:ascii="Trebuchet MS" w:hAnsi="Trebuchet MS"/>
          <w:b/>
          <w:bCs/>
          <w:color w:val="323E4F" w:themeColor="text2" w:themeShade="BF"/>
        </w:rPr>
        <w:t xml:space="preserve">, l’association des professionnels néo-aquitains des énergies </w:t>
      </w:r>
      <w:r w:rsidR="00F5725A">
        <w:rPr>
          <w:rFonts w:ascii="Trebuchet MS" w:hAnsi="Trebuchet MS"/>
          <w:b/>
          <w:bCs/>
          <w:color w:val="323E4F" w:themeColor="text2" w:themeShade="BF"/>
        </w:rPr>
        <w:t>de la mer</w:t>
      </w:r>
      <w:r w:rsidR="00365C86">
        <w:rPr>
          <w:rFonts w:ascii="Trebuchet MS" w:hAnsi="Trebuchet MS"/>
          <w:b/>
          <w:bCs/>
          <w:color w:val="323E4F" w:themeColor="text2" w:themeShade="BF"/>
        </w:rPr>
        <w:t> </w:t>
      </w:r>
      <w:r w:rsidR="00F5725A">
        <w:rPr>
          <w:rFonts w:ascii="Trebuchet MS" w:hAnsi="Trebuchet MS"/>
          <w:b/>
          <w:bCs/>
          <w:color w:val="323E4F" w:themeColor="text2" w:themeShade="BF"/>
        </w:rPr>
        <w:t>se crée pour accompagner le développement économique de la filière</w:t>
      </w:r>
    </w:p>
    <w:p w14:paraId="561B5CDF" w14:textId="36FA6C2A" w:rsidR="00604F38" w:rsidRDefault="59AEA56A" w:rsidP="00553671">
      <w:pPr>
        <w:jc w:val="both"/>
        <w:rPr>
          <w:rFonts w:ascii="Trebuchet MS" w:hAnsi="Trebuchet MS"/>
          <w:color w:val="323E4F" w:themeColor="text2" w:themeShade="BF"/>
        </w:rPr>
      </w:pPr>
      <w:r w:rsidRPr="59AEA56A">
        <w:rPr>
          <w:rFonts w:ascii="Trebuchet MS" w:hAnsi="Trebuchet MS"/>
          <w:color w:val="323E4F" w:themeColor="text2" w:themeShade="BF"/>
        </w:rPr>
        <w:t>Aquitaine Blue Energies est né</w:t>
      </w:r>
      <w:r w:rsidR="00AB6395">
        <w:rPr>
          <w:rFonts w:ascii="Trebuchet MS" w:hAnsi="Trebuchet MS"/>
          <w:color w:val="323E4F" w:themeColor="text2" w:themeShade="BF"/>
        </w:rPr>
        <w:t xml:space="preserve"> </w:t>
      </w:r>
      <w:r w:rsidRPr="59AEA56A">
        <w:rPr>
          <w:rFonts w:ascii="Trebuchet MS" w:hAnsi="Trebuchet MS"/>
          <w:color w:val="323E4F" w:themeColor="text2" w:themeShade="BF"/>
        </w:rPr>
        <w:t>de la volonté des entreprises de la région Nouvelle-Aquitaine de se fédérer autour d’un projet commun : participer au développement économique de l’éolien offshore et des énergies marines renouvelables (hydrolien, houlomoteur, …) sur notre territoire.</w:t>
      </w:r>
    </w:p>
    <w:p w14:paraId="5FC66A5E" w14:textId="77777777" w:rsidR="00D50DD2" w:rsidRDefault="008D440A" w:rsidP="00553671">
      <w:pPr>
        <w:jc w:val="both"/>
        <w:rPr>
          <w:rFonts w:ascii="Trebuchet MS" w:hAnsi="Trebuchet MS"/>
          <w:color w:val="323E4F" w:themeColor="text2" w:themeShade="BF"/>
        </w:rPr>
      </w:pPr>
      <w:r>
        <w:rPr>
          <w:rFonts w:ascii="Trebuchet MS" w:hAnsi="Trebuchet MS"/>
          <w:color w:val="323E4F" w:themeColor="text2" w:themeShade="BF"/>
        </w:rPr>
        <w:t xml:space="preserve">Avec </w:t>
      </w:r>
      <w:r w:rsidR="00DD1FF8">
        <w:rPr>
          <w:rFonts w:ascii="Trebuchet MS" w:hAnsi="Trebuchet MS"/>
          <w:color w:val="323E4F" w:themeColor="text2" w:themeShade="BF"/>
        </w:rPr>
        <w:t xml:space="preserve">son linéaire de </w:t>
      </w:r>
      <w:r>
        <w:rPr>
          <w:rFonts w:ascii="Trebuchet MS" w:hAnsi="Trebuchet MS"/>
          <w:color w:val="323E4F" w:themeColor="text2" w:themeShade="BF"/>
        </w:rPr>
        <w:t xml:space="preserve">720 km de </w:t>
      </w:r>
      <w:r w:rsidR="000448B0">
        <w:rPr>
          <w:rFonts w:ascii="Trebuchet MS" w:hAnsi="Trebuchet MS"/>
          <w:color w:val="323E4F" w:themeColor="text2" w:themeShade="BF"/>
        </w:rPr>
        <w:t>littoral</w:t>
      </w:r>
      <w:r w:rsidR="00DD1FF8">
        <w:rPr>
          <w:rFonts w:ascii="Trebuchet MS" w:hAnsi="Trebuchet MS"/>
          <w:color w:val="323E4F" w:themeColor="text2" w:themeShade="BF"/>
        </w:rPr>
        <w:t>, l</w:t>
      </w:r>
      <w:r w:rsidR="00FB3647">
        <w:rPr>
          <w:rFonts w:ascii="Trebuchet MS" w:hAnsi="Trebuchet MS"/>
          <w:color w:val="323E4F" w:themeColor="text2" w:themeShade="BF"/>
        </w:rPr>
        <w:t>a ressource d’énergie en mer</w:t>
      </w:r>
      <w:r w:rsidR="006765A2">
        <w:rPr>
          <w:rFonts w:ascii="Trebuchet MS" w:hAnsi="Trebuchet MS"/>
          <w:color w:val="323E4F" w:themeColor="text2" w:themeShade="BF"/>
        </w:rPr>
        <w:t xml:space="preserve"> </w:t>
      </w:r>
      <w:r w:rsidR="00FA5FB4">
        <w:rPr>
          <w:rFonts w:ascii="Trebuchet MS" w:hAnsi="Trebuchet MS"/>
          <w:color w:val="323E4F" w:themeColor="text2" w:themeShade="BF"/>
        </w:rPr>
        <w:t>est colossal</w:t>
      </w:r>
      <w:r w:rsidR="00FB3647">
        <w:rPr>
          <w:rFonts w:ascii="Trebuchet MS" w:hAnsi="Trebuchet MS"/>
          <w:color w:val="323E4F" w:themeColor="text2" w:themeShade="BF"/>
        </w:rPr>
        <w:t>e</w:t>
      </w:r>
      <w:r w:rsidR="00FA5FB4">
        <w:rPr>
          <w:rFonts w:ascii="Trebuchet MS" w:hAnsi="Trebuchet MS"/>
          <w:color w:val="323E4F" w:themeColor="text2" w:themeShade="BF"/>
        </w:rPr>
        <w:t>.</w:t>
      </w:r>
      <w:r w:rsidR="00A83BB3">
        <w:rPr>
          <w:rFonts w:ascii="Trebuchet MS" w:hAnsi="Trebuchet MS"/>
          <w:color w:val="323E4F" w:themeColor="text2" w:themeShade="BF"/>
        </w:rPr>
        <w:t xml:space="preserve"> De nombreux mégawatts issus de l’énergie des vagues pourront émerger à l’avenir, lorsque les technologies auront atteint leur stade de maturité. L’énergie issue des courants de marée</w:t>
      </w:r>
      <w:r w:rsidR="00230892">
        <w:rPr>
          <w:rFonts w:ascii="Trebuchet MS" w:hAnsi="Trebuchet MS"/>
          <w:color w:val="323E4F" w:themeColor="text2" w:themeShade="BF"/>
        </w:rPr>
        <w:t xml:space="preserve"> à un </w:t>
      </w:r>
      <w:r w:rsidR="00BA282A">
        <w:rPr>
          <w:rFonts w:ascii="Trebuchet MS" w:hAnsi="Trebuchet MS"/>
          <w:color w:val="323E4F" w:themeColor="text2" w:themeShade="BF"/>
        </w:rPr>
        <w:t xml:space="preserve">bel </w:t>
      </w:r>
      <w:r w:rsidR="00230892">
        <w:rPr>
          <w:rFonts w:ascii="Trebuchet MS" w:hAnsi="Trebuchet MS"/>
          <w:color w:val="323E4F" w:themeColor="text2" w:themeShade="BF"/>
        </w:rPr>
        <w:t>avenir dans l’estuaire girondin</w:t>
      </w:r>
      <w:r w:rsidR="00BA282A">
        <w:rPr>
          <w:rFonts w:ascii="Trebuchet MS" w:hAnsi="Trebuchet MS"/>
          <w:color w:val="323E4F" w:themeColor="text2" w:themeShade="BF"/>
        </w:rPr>
        <w:t xml:space="preserve"> et poursuit son développement en ce sens</w:t>
      </w:r>
      <w:r w:rsidR="00230892">
        <w:rPr>
          <w:rFonts w:ascii="Trebuchet MS" w:hAnsi="Trebuchet MS"/>
          <w:color w:val="323E4F" w:themeColor="text2" w:themeShade="BF"/>
        </w:rPr>
        <w:t>. Mais tous ces projets ne sauraient exister sans l’élan donné par la filière de l’éolien en mer française</w:t>
      </w:r>
      <w:r w:rsidR="00F5725A">
        <w:rPr>
          <w:rFonts w:ascii="Trebuchet MS" w:hAnsi="Trebuchet MS"/>
          <w:color w:val="323E4F" w:themeColor="text2" w:themeShade="BF"/>
        </w:rPr>
        <w:t>.</w:t>
      </w:r>
    </w:p>
    <w:p w14:paraId="53AF827B" w14:textId="6CB44883" w:rsidR="00A83BB3" w:rsidRDefault="59AEA56A" w:rsidP="00553671">
      <w:pPr>
        <w:jc w:val="both"/>
        <w:rPr>
          <w:rFonts w:ascii="Trebuchet MS" w:hAnsi="Trebuchet MS"/>
          <w:color w:val="323E4F" w:themeColor="text2" w:themeShade="BF"/>
        </w:rPr>
      </w:pPr>
      <w:r w:rsidRPr="59AEA56A">
        <w:rPr>
          <w:rFonts w:ascii="Trebuchet MS" w:hAnsi="Trebuchet MS"/>
          <w:color w:val="323E4F" w:themeColor="text2" w:themeShade="BF"/>
        </w:rPr>
        <w:t>Le rôle des infrastructures portuaires de La Rochelle pour le parc éolien offshore de Saint-Nazaire illustre d’ores et déjà notre formidable potentiel industriel. La Programmation Pluriannuelle de l’Energie apporte désormais des perspectives plus ambitieuses au large de nos côtes, avec la visibilité spatiale et temporelle nécessaire.</w:t>
      </w:r>
    </w:p>
    <w:p w14:paraId="2DAD930C" w14:textId="6F092E6C" w:rsidR="00131259" w:rsidRPr="00D50DD2" w:rsidRDefault="00AF380F" w:rsidP="00553671">
      <w:pPr>
        <w:jc w:val="both"/>
        <w:rPr>
          <w:rFonts w:ascii="Trebuchet MS" w:hAnsi="Trebuchet MS"/>
          <w:b/>
          <w:bCs/>
          <w:color w:val="323E4F" w:themeColor="text2" w:themeShade="BF"/>
        </w:rPr>
      </w:pPr>
      <w:r w:rsidRPr="00D50DD2">
        <w:rPr>
          <w:rFonts w:ascii="Trebuchet MS" w:hAnsi="Trebuchet MS"/>
          <w:b/>
          <w:bCs/>
          <w:color w:val="323E4F" w:themeColor="text2" w:themeShade="BF"/>
        </w:rPr>
        <w:t>A</w:t>
      </w:r>
      <w:r w:rsidR="00131259" w:rsidRPr="00D50DD2">
        <w:rPr>
          <w:rFonts w:ascii="Trebuchet MS" w:hAnsi="Trebuchet MS"/>
          <w:b/>
          <w:bCs/>
          <w:color w:val="323E4F" w:themeColor="text2" w:themeShade="BF"/>
        </w:rPr>
        <w:t xml:space="preserve">vec le lancement </w:t>
      </w:r>
      <w:r w:rsidR="00C35C91" w:rsidRPr="00D50DD2">
        <w:rPr>
          <w:rFonts w:ascii="Trebuchet MS" w:hAnsi="Trebuchet MS"/>
          <w:b/>
          <w:bCs/>
          <w:color w:val="323E4F" w:themeColor="text2" w:themeShade="BF"/>
        </w:rPr>
        <w:t xml:space="preserve">cet </w:t>
      </w:r>
      <w:r w:rsidRPr="00D50DD2">
        <w:rPr>
          <w:rFonts w:ascii="Trebuchet MS" w:hAnsi="Trebuchet MS"/>
          <w:b/>
          <w:bCs/>
          <w:color w:val="323E4F" w:themeColor="text2" w:themeShade="BF"/>
        </w:rPr>
        <w:t xml:space="preserve">été </w:t>
      </w:r>
      <w:r w:rsidR="00131259" w:rsidRPr="00D50DD2">
        <w:rPr>
          <w:rFonts w:ascii="Trebuchet MS" w:hAnsi="Trebuchet MS"/>
          <w:b/>
          <w:bCs/>
          <w:color w:val="323E4F" w:themeColor="text2" w:themeShade="BF"/>
        </w:rPr>
        <w:t xml:space="preserve">du débat public </w:t>
      </w:r>
      <w:r w:rsidR="000F1076" w:rsidRPr="00D50DD2">
        <w:rPr>
          <w:rFonts w:ascii="Trebuchet MS" w:hAnsi="Trebuchet MS"/>
          <w:b/>
          <w:bCs/>
          <w:color w:val="323E4F" w:themeColor="text2" w:themeShade="BF"/>
        </w:rPr>
        <w:t>en vue du</w:t>
      </w:r>
      <w:r w:rsidR="00131259" w:rsidRPr="00D50DD2">
        <w:rPr>
          <w:rFonts w:ascii="Trebuchet MS" w:hAnsi="Trebuchet MS"/>
          <w:b/>
          <w:bCs/>
          <w:color w:val="323E4F" w:themeColor="text2" w:themeShade="BF"/>
        </w:rPr>
        <w:t xml:space="preserve"> 7</w:t>
      </w:r>
      <w:r w:rsidR="00131259" w:rsidRPr="00D50DD2">
        <w:rPr>
          <w:rFonts w:ascii="Trebuchet MS" w:hAnsi="Trebuchet MS"/>
          <w:b/>
          <w:bCs/>
          <w:color w:val="323E4F" w:themeColor="text2" w:themeShade="BF"/>
          <w:vertAlign w:val="superscript"/>
        </w:rPr>
        <w:t>ème</w:t>
      </w:r>
      <w:r w:rsidR="00131259" w:rsidRPr="00D50DD2">
        <w:rPr>
          <w:rFonts w:ascii="Trebuchet MS" w:hAnsi="Trebuchet MS"/>
          <w:b/>
          <w:bCs/>
          <w:color w:val="323E4F" w:themeColor="text2" w:themeShade="BF"/>
        </w:rPr>
        <w:t xml:space="preserve"> appel d’offres éolien en mer au large d’Oléron, c’est </w:t>
      </w:r>
      <w:r w:rsidR="009458C8" w:rsidRPr="00D50DD2">
        <w:rPr>
          <w:rFonts w:ascii="Trebuchet MS" w:hAnsi="Trebuchet MS"/>
          <w:b/>
          <w:bCs/>
          <w:color w:val="323E4F" w:themeColor="text2" w:themeShade="BF"/>
        </w:rPr>
        <w:t>une</w:t>
      </w:r>
      <w:r w:rsidR="00131259" w:rsidRPr="00D50DD2">
        <w:rPr>
          <w:rFonts w:ascii="Trebuchet MS" w:hAnsi="Trebuchet MS"/>
          <w:b/>
          <w:bCs/>
          <w:color w:val="323E4F" w:themeColor="text2" w:themeShade="BF"/>
        </w:rPr>
        <w:t xml:space="preserve"> </w:t>
      </w:r>
      <w:r w:rsidR="0059609A" w:rsidRPr="00D50DD2">
        <w:rPr>
          <w:rFonts w:ascii="Trebuchet MS" w:hAnsi="Trebuchet MS"/>
          <w:b/>
          <w:bCs/>
          <w:color w:val="323E4F" w:themeColor="text2" w:themeShade="BF"/>
        </w:rPr>
        <w:t xml:space="preserve">opportunité </w:t>
      </w:r>
      <w:r w:rsidR="000F1076" w:rsidRPr="00D50DD2">
        <w:rPr>
          <w:rFonts w:ascii="Trebuchet MS" w:hAnsi="Trebuchet MS"/>
          <w:b/>
          <w:bCs/>
          <w:color w:val="323E4F" w:themeColor="text2" w:themeShade="BF"/>
        </w:rPr>
        <w:t xml:space="preserve">énergétique et </w:t>
      </w:r>
      <w:r w:rsidR="0059609A" w:rsidRPr="00D50DD2">
        <w:rPr>
          <w:rFonts w:ascii="Trebuchet MS" w:hAnsi="Trebuchet MS"/>
          <w:b/>
          <w:bCs/>
          <w:color w:val="323E4F" w:themeColor="text2" w:themeShade="BF"/>
        </w:rPr>
        <w:t>industrielle</w:t>
      </w:r>
      <w:r w:rsidR="00FB3647" w:rsidRPr="00D50DD2">
        <w:rPr>
          <w:rFonts w:ascii="Trebuchet MS" w:hAnsi="Trebuchet MS"/>
          <w:b/>
          <w:bCs/>
          <w:color w:val="323E4F" w:themeColor="text2" w:themeShade="BF"/>
        </w:rPr>
        <w:t xml:space="preserve"> majeure</w:t>
      </w:r>
      <w:r w:rsidR="009458C8" w:rsidRPr="00D50DD2">
        <w:rPr>
          <w:rFonts w:ascii="Trebuchet MS" w:hAnsi="Trebuchet MS"/>
          <w:b/>
          <w:bCs/>
          <w:color w:val="323E4F" w:themeColor="text2" w:themeShade="BF"/>
        </w:rPr>
        <w:t xml:space="preserve"> qui se présente </w:t>
      </w:r>
      <w:r w:rsidR="000F1076" w:rsidRPr="00D50DD2">
        <w:rPr>
          <w:rFonts w:ascii="Trebuchet MS" w:hAnsi="Trebuchet MS"/>
          <w:b/>
          <w:bCs/>
          <w:color w:val="323E4F" w:themeColor="text2" w:themeShade="BF"/>
        </w:rPr>
        <w:t>au</w:t>
      </w:r>
      <w:r w:rsidR="009458C8" w:rsidRPr="00D50DD2">
        <w:rPr>
          <w:rFonts w:ascii="Trebuchet MS" w:hAnsi="Trebuchet MS"/>
          <w:b/>
          <w:bCs/>
          <w:color w:val="323E4F" w:themeColor="text2" w:themeShade="BF"/>
        </w:rPr>
        <w:t xml:space="preserve"> territoire.</w:t>
      </w:r>
    </w:p>
    <w:p w14:paraId="631030AB" w14:textId="6477F107" w:rsidR="00024E67" w:rsidRDefault="00F5725A" w:rsidP="00553671">
      <w:pPr>
        <w:jc w:val="both"/>
        <w:rPr>
          <w:rFonts w:ascii="Trebuchet MS" w:hAnsi="Trebuchet MS"/>
          <w:color w:val="323E4F" w:themeColor="text2" w:themeShade="BF"/>
        </w:rPr>
      </w:pPr>
      <w:r>
        <w:rPr>
          <w:rFonts w:ascii="Trebuchet MS" w:hAnsi="Trebuchet MS"/>
          <w:b/>
          <w:bCs/>
          <w:color w:val="323E4F" w:themeColor="text2" w:themeShade="BF"/>
        </w:rPr>
        <w:t>L</w:t>
      </w:r>
      <w:r w:rsidR="00024E67" w:rsidRPr="00D50DD2">
        <w:rPr>
          <w:rFonts w:ascii="Trebuchet MS" w:hAnsi="Trebuchet MS"/>
          <w:b/>
          <w:bCs/>
          <w:color w:val="323E4F" w:themeColor="text2" w:themeShade="BF"/>
        </w:rPr>
        <w:t>a Région Nouvelle-Aquitaine</w:t>
      </w:r>
      <w:r w:rsidR="00A61CEE" w:rsidRPr="00D50DD2">
        <w:rPr>
          <w:rFonts w:ascii="Trebuchet MS" w:hAnsi="Trebuchet MS"/>
          <w:b/>
          <w:bCs/>
          <w:color w:val="323E4F" w:themeColor="text2" w:themeShade="BF"/>
        </w:rPr>
        <w:t xml:space="preserve"> </w:t>
      </w:r>
      <w:r w:rsidR="00024E67" w:rsidRPr="00D50DD2">
        <w:rPr>
          <w:rFonts w:ascii="Trebuchet MS" w:hAnsi="Trebuchet MS"/>
          <w:b/>
          <w:bCs/>
          <w:color w:val="323E4F" w:themeColor="text2" w:themeShade="BF"/>
        </w:rPr>
        <w:t xml:space="preserve">considère qu’elle pourrait capter </w:t>
      </w:r>
      <w:r w:rsidR="00BA282A" w:rsidRPr="00D50DD2">
        <w:rPr>
          <w:rFonts w:ascii="Trebuchet MS" w:hAnsi="Trebuchet MS"/>
          <w:b/>
          <w:bCs/>
          <w:color w:val="323E4F" w:themeColor="text2" w:themeShade="BF"/>
        </w:rPr>
        <w:t xml:space="preserve">environ </w:t>
      </w:r>
      <w:r w:rsidR="00024E67" w:rsidRPr="00D50DD2">
        <w:rPr>
          <w:rFonts w:ascii="Trebuchet MS" w:hAnsi="Trebuchet MS"/>
          <w:b/>
          <w:bCs/>
          <w:color w:val="323E4F" w:themeColor="text2" w:themeShade="BF"/>
        </w:rPr>
        <w:t xml:space="preserve">30% de la valeur des </w:t>
      </w:r>
      <w:r w:rsidR="00D139D2" w:rsidRPr="00D50DD2">
        <w:rPr>
          <w:rFonts w:ascii="Trebuchet MS" w:hAnsi="Trebuchet MS"/>
          <w:b/>
          <w:bCs/>
          <w:color w:val="323E4F" w:themeColor="text2" w:themeShade="BF"/>
        </w:rPr>
        <w:t xml:space="preserve">coûts de développement et d’investissement d’un </w:t>
      </w:r>
      <w:r w:rsidR="00024E67" w:rsidRPr="00D50DD2">
        <w:rPr>
          <w:rFonts w:ascii="Trebuchet MS" w:hAnsi="Trebuchet MS"/>
          <w:b/>
          <w:bCs/>
          <w:color w:val="323E4F" w:themeColor="text2" w:themeShade="BF"/>
        </w:rPr>
        <w:t>parc</w:t>
      </w:r>
      <w:r w:rsidR="00BA282A" w:rsidRPr="00D50DD2">
        <w:rPr>
          <w:rFonts w:ascii="Trebuchet MS" w:hAnsi="Trebuchet MS"/>
          <w:b/>
          <w:bCs/>
          <w:color w:val="323E4F" w:themeColor="text2" w:themeShade="BF"/>
        </w:rPr>
        <w:t xml:space="preserve"> éolien en mer sur son territoire</w:t>
      </w:r>
      <w:r w:rsidR="00D139D2">
        <w:rPr>
          <w:rFonts w:ascii="Trebuchet MS" w:hAnsi="Trebuchet MS"/>
          <w:color w:val="323E4F" w:themeColor="text2" w:themeShade="BF"/>
        </w:rPr>
        <w:t xml:space="preserve">, notamment </w:t>
      </w:r>
      <w:r w:rsidR="00024E67" w:rsidRPr="00024E67">
        <w:rPr>
          <w:rFonts w:ascii="Trebuchet MS" w:hAnsi="Trebuchet MS"/>
          <w:color w:val="323E4F" w:themeColor="text2" w:themeShade="BF"/>
        </w:rPr>
        <w:t xml:space="preserve">dans les domaines des études de sites, </w:t>
      </w:r>
      <w:r w:rsidR="00D139D2">
        <w:rPr>
          <w:rFonts w:ascii="Trebuchet MS" w:hAnsi="Trebuchet MS"/>
          <w:color w:val="323E4F" w:themeColor="text2" w:themeShade="BF"/>
        </w:rPr>
        <w:t xml:space="preserve">des </w:t>
      </w:r>
      <w:r w:rsidR="00024E67" w:rsidRPr="00024E67">
        <w:rPr>
          <w:rFonts w:ascii="Trebuchet MS" w:hAnsi="Trebuchet MS"/>
          <w:color w:val="323E4F" w:themeColor="text2" w:themeShade="BF"/>
        </w:rPr>
        <w:t>opérations portuaires et logistiques</w:t>
      </w:r>
      <w:r w:rsidR="00D139D2">
        <w:rPr>
          <w:rFonts w:ascii="Trebuchet MS" w:hAnsi="Trebuchet MS"/>
          <w:color w:val="323E4F" w:themeColor="text2" w:themeShade="BF"/>
        </w:rPr>
        <w:t xml:space="preserve"> et de l’</w:t>
      </w:r>
      <w:r w:rsidR="00024E67" w:rsidRPr="00024E67">
        <w:rPr>
          <w:rFonts w:ascii="Trebuchet MS" w:hAnsi="Trebuchet MS"/>
          <w:color w:val="323E4F" w:themeColor="text2" w:themeShade="BF"/>
        </w:rPr>
        <w:t>exploitation &amp; maintenance.</w:t>
      </w:r>
    </w:p>
    <w:p w14:paraId="0A0DAA48" w14:textId="5CBB6B1E" w:rsidR="00A3716E" w:rsidRDefault="00BA282A" w:rsidP="00553671">
      <w:pPr>
        <w:jc w:val="both"/>
        <w:rPr>
          <w:rFonts w:ascii="Trebuchet MS" w:hAnsi="Trebuchet MS"/>
          <w:color w:val="323E4F" w:themeColor="text2" w:themeShade="BF"/>
        </w:rPr>
      </w:pPr>
      <w:r>
        <w:rPr>
          <w:rFonts w:ascii="Trebuchet MS" w:hAnsi="Trebuchet MS"/>
          <w:color w:val="323E4F" w:themeColor="text2" w:themeShade="BF"/>
        </w:rPr>
        <w:t xml:space="preserve">A nous de nous mobiliser pour </w:t>
      </w:r>
      <w:r w:rsidR="001C6EE7">
        <w:rPr>
          <w:rFonts w:ascii="Trebuchet MS" w:hAnsi="Trebuchet MS"/>
          <w:color w:val="323E4F" w:themeColor="text2" w:themeShade="BF"/>
        </w:rPr>
        <w:t>relever ce défi</w:t>
      </w:r>
      <w:r w:rsidR="00106D71">
        <w:rPr>
          <w:rFonts w:ascii="Trebuchet MS" w:hAnsi="Trebuchet MS"/>
          <w:color w:val="323E4F" w:themeColor="text2" w:themeShade="BF"/>
        </w:rPr>
        <w:t>, construire</w:t>
      </w:r>
      <w:r w:rsidR="001C6EE7">
        <w:rPr>
          <w:rFonts w:ascii="Trebuchet MS" w:hAnsi="Trebuchet MS"/>
          <w:color w:val="323E4F" w:themeColor="text2" w:themeShade="BF"/>
        </w:rPr>
        <w:t xml:space="preserve"> et proposer des offres </w:t>
      </w:r>
      <w:r w:rsidR="00F5725A">
        <w:rPr>
          <w:rFonts w:ascii="Trebuchet MS" w:hAnsi="Trebuchet MS"/>
          <w:color w:val="323E4F" w:themeColor="text2" w:themeShade="BF"/>
        </w:rPr>
        <w:t xml:space="preserve">environnementalement </w:t>
      </w:r>
      <w:r w:rsidR="001C6EE7">
        <w:rPr>
          <w:rFonts w:ascii="Trebuchet MS" w:hAnsi="Trebuchet MS"/>
          <w:color w:val="323E4F" w:themeColor="text2" w:themeShade="BF"/>
        </w:rPr>
        <w:t>qualitative</w:t>
      </w:r>
      <w:r w:rsidR="002219D6">
        <w:rPr>
          <w:rFonts w:ascii="Trebuchet MS" w:hAnsi="Trebuchet MS"/>
          <w:color w:val="323E4F" w:themeColor="text2" w:themeShade="BF"/>
        </w:rPr>
        <w:t>s</w:t>
      </w:r>
      <w:r w:rsidR="00F5725A">
        <w:rPr>
          <w:rFonts w:ascii="Trebuchet MS" w:hAnsi="Trebuchet MS"/>
          <w:color w:val="323E4F" w:themeColor="text2" w:themeShade="BF"/>
        </w:rPr>
        <w:t>, économiquement</w:t>
      </w:r>
      <w:r w:rsidR="001C6EE7">
        <w:rPr>
          <w:rFonts w:ascii="Trebuchet MS" w:hAnsi="Trebuchet MS"/>
          <w:color w:val="323E4F" w:themeColor="text2" w:themeShade="BF"/>
        </w:rPr>
        <w:t xml:space="preserve"> compétitive</w:t>
      </w:r>
      <w:r w:rsidR="002219D6">
        <w:rPr>
          <w:rFonts w:ascii="Trebuchet MS" w:hAnsi="Trebuchet MS"/>
          <w:color w:val="323E4F" w:themeColor="text2" w:themeShade="BF"/>
        </w:rPr>
        <w:t>s</w:t>
      </w:r>
      <w:r w:rsidR="001C6EE7">
        <w:rPr>
          <w:rFonts w:ascii="Trebuchet MS" w:hAnsi="Trebuchet MS"/>
          <w:color w:val="323E4F" w:themeColor="text2" w:themeShade="BF"/>
        </w:rPr>
        <w:t xml:space="preserve">, créatrices de sens, de valeurs et d’emplois </w:t>
      </w:r>
      <w:r w:rsidR="00F5725A">
        <w:rPr>
          <w:rFonts w:ascii="Trebuchet MS" w:hAnsi="Trebuchet MS"/>
          <w:color w:val="323E4F" w:themeColor="text2" w:themeShade="BF"/>
        </w:rPr>
        <w:t xml:space="preserve">pérennes </w:t>
      </w:r>
      <w:r w:rsidR="001C6EE7">
        <w:rPr>
          <w:rFonts w:ascii="Trebuchet MS" w:hAnsi="Trebuchet MS"/>
          <w:color w:val="323E4F" w:themeColor="text2" w:themeShade="BF"/>
        </w:rPr>
        <w:t>pour nos territoires.</w:t>
      </w:r>
      <w:r w:rsidR="00106D71">
        <w:rPr>
          <w:rFonts w:ascii="Trebuchet MS" w:hAnsi="Trebuchet MS"/>
          <w:color w:val="323E4F" w:themeColor="text2" w:themeShade="BF"/>
        </w:rPr>
        <w:t xml:space="preserve"> </w:t>
      </w:r>
      <w:r w:rsidR="001C6EE7">
        <w:rPr>
          <w:rFonts w:ascii="Trebuchet MS" w:hAnsi="Trebuchet MS"/>
          <w:color w:val="323E4F" w:themeColor="text2" w:themeShade="BF"/>
        </w:rPr>
        <w:t>Convaincus de la f</w:t>
      </w:r>
      <w:r w:rsidR="00291C8C">
        <w:rPr>
          <w:rFonts w:ascii="Trebuchet MS" w:hAnsi="Trebuchet MS"/>
          <w:color w:val="323E4F" w:themeColor="text2" w:themeShade="BF"/>
        </w:rPr>
        <w:t>orce du collectif</w:t>
      </w:r>
      <w:r w:rsidR="00A3716E">
        <w:rPr>
          <w:rFonts w:ascii="Trebuchet MS" w:hAnsi="Trebuchet MS"/>
          <w:color w:val="323E4F" w:themeColor="text2" w:themeShade="BF"/>
        </w:rPr>
        <w:t xml:space="preserve"> en soutien aux politiques publiques régionales</w:t>
      </w:r>
      <w:r w:rsidR="001C6EE7">
        <w:rPr>
          <w:rFonts w:ascii="Trebuchet MS" w:hAnsi="Trebuchet MS"/>
          <w:color w:val="323E4F" w:themeColor="text2" w:themeShade="BF"/>
        </w:rPr>
        <w:t xml:space="preserve">, </w:t>
      </w:r>
      <w:r w:rsidR="00C35C91">
        <w:rPr>
          <w:rFonts w:ascii="Trebuchet MS" w:hAnsi="Trebuchet MS"/>
          <w:color w:val="323E4F" w:themeColor="text2" w:themeShade="BF"/>
        </w:rPr>
        <w:t xml:space="preserve">Aquitaine Blue Energies </w:t>
      </w:r>
      <w:r w:rsidR="002219D6">
        <w:rPr>
          <w:rFonts w:ascii="Trebuchet MS" w:hAnsi="Trebuchet MS"/>
          <w:color w:val="323E4F" w:themeColor="text2" w:themeShade="BF"/>
        </w:rPr>
        <w:t xml:space="preserve">se </w:t>
      </w:r>
      <w:r w:rsidR="00C35C91">
        <w:rPr>
          <w:rFonts w:ascii="Trebuchet MS" w:hAnsi="Trebuchet MS"/>
          <w:color w:val="323E4F" w:themeColor="text2" w:themeShade="BF"/>
        </w:rPr>
        <w:t xml:space="preserve">veut </w:t>
      </w:r>
      <w:r w:rsidR="002219D6">
        <w:rPr>
          <w:rFonts w:ascii="Trebuchet MS" w:hAnsi="Trebuchet MS"/>
          <w:color w:val="323E4F" w:themeColor="text2" w:themeShade="BF"/>
        </w:rPr>
        <w:t>un</w:t>
      </w:r>
      <w:r w:rsidR="00C35C91">
        <w:rPr>
          <w:rFonts w:ascii="Trebuchet MS" w:hAnsi="Trebuchet MS"/>
          <w:color w:val="323E4F" w:themeColor="text2" w:themeShade="BF"/>
        </w:rPr>
        <w:t xml:space="preserve"> point d’ancrage </w:t>
      </w:r>
      <w:r w:rsidR="00DB6DD9">
        <w:rPr>
          <w:rFonts w:ascii="Trebuchet MS" w:hAnsi="Trebuchet MS"/>
          <w:color w:val="323E4F" w:themeColor="text2" w:themeShade="BF"/>
        </w:rPr>
        <w:t>fort pour</w:t>
      </w:r>
      <w:r w:rsidR="003D2B69">
        <w:rPr>
          <w:rFonts w:ascii="Trebuchet MS" w:hAnsi="Trebuchet MS"/>
          <w:color w:val="323E4F" w:themeColor="text2" w:themeShade="BF"/>
        </w:rPr>
        <w:t xml:space="preserve"> maximiser les retombées locales</w:t>
      </w:r>
      <w:r w:rsidR="00207EC8">
        <w:rPr>
          <w:rFonts w:ascii="Trebuchet MS" w:hAnsi="Trebuchet MS"/>
          <w:color w:val="323E4F" w:themeColor="text2" w:themeShade="BF"/>
        </w:rPr>
        <w:t>.</w:t>
      </w:r>
    </w:p>
    <w:p w14:paraId="46676008" w14:textId="6F35CD1F" w:rsidR="00FA5FB4" w:rsidRDefault="59AEA56A" w:rsidP="00553671">
      <w:pPr>
        <w:jc w:val="both"/>
        <w:rPr>
          <w:rFonts w:ascii="Trebuchet MS" w:hAnsi="Trebuchet MS"/>
          <w:color w:val="323E4F" w:themeColor="text2" w:themeShade="BF"/>
        </w:rPr>
      </w:pPr>
      <w:r w:rsidRPr="59AEA56A">
        <w:rPr>
          <w:rFonts w:ascii="Trebuchet MS" w:hAnsi="Trebuchet MS"/>
          <w:color w:val="323E4F" w:themeColor="text2" w:themeShade="BF"/>
        </w:rPr>
        <w:t xml:space="preserve">Hébergée par l’Union Maritime de la Rochelle et présidée par M. François-Georges Kuhn, Aquitaine Blue Energies compte déjà </w:t>
      </w:r>
      <w:r w:rsidRPr="00AB6395">
        <w:rPr>
          <w:rFonts w:ascii="Trebuchet MS" w:hAnsi="Trebuchet MS"/>
          <w:color w:val="323E4F" w:themeColor="text2" w:themeShade="BF"/>
        </w:rPr>
        <w:t>7</w:t>
      </w:r>
      <w:r w:rsidRPr="59AEA56A">
        <w:rPr>
          <w:rFonts w:ascii="Trebuchet MS" w:hAnsi="Trebuchet MS"/>
          <w:color w:val="323E4F" w:themeColor="text2" w:themeShade="BF"/>
        </w:rPr>
        <w:t xml:space="preserve"> </w:t>
      </w:r>
      <w:r w:rsidRPr="00AB6395">
        <w:rPr>
          <w:rFonts w:ascii="Trebuchet MS" w:hAnsi="Trebuchet MS"/>
          <w:color w:val="323E4F" w:themeColor="text2" w:themeShade="BF"/>
        </w:rPr>
        <w:t>membres</w:t>
      </w:r>
      <w:r w:rsidRPr="59AEA56A">
        <w:rPr>
          <w:rFonts w:ascii="Trebuchet MS" w:hAnsi="Trebuchet MS"/>
          <w:color w:val="323E4F" w:themeColor="text2" w:themeShade="BF"/>
        </w:rPr>
        <w:t xml:space="preserve"> fondateurs dans différents domaines de la chaîne de valeur des énergies de la mer :</w:t>
      </w:r>
    </w:p>
    <w:p w14:paraId="7FAFE58E" w14:textId="704C3782" w:rsidR="00DC0A51" w:rsidRDefault="6440887F" w:rsidP="00DC0A51">
      <w:pPr>
        <w:pStyle w:val="Paragraphedeliste"/>
        <w:numPr>
          <w:ilvl w:val="0"/>
          <w:numId w:val="1"/>
        </w:numPr>
        <w:jc w:val="both"/>
        <w:rPr>
          <w:rFonts w:ascii="Trebuchet MS" w:hAnsi="Trebuchet MS"/>
          <w:color w:val="323E4F" w:themeColor="text2" w:themeShade="BF"/>
        </w:rPr>
      </w:pPr>
      <w:r w:rsidRPr="6440887F">
        <w:rPr>
          <w:rFonts w:ascii="Trebuchet MS" w:hAnsi="Trebuchet MS"/>
          <w:color w:val="323E4F" w:themeColor="text2" w:themeShade="BF"/>
        </w:rPr>
        <w:t>AIS ELEC</w:t>
      </w:r>
      <w:r w:rsidR="00AB6395">
        <w:rPr>
          <w:rFonts w:ascii="Trebuchet MS" w:hAnsi="Trebuchet MS"/>
          <w:color w:val="323E4F" w:themeColor="text2" w:themeShade="BF"/>
        </w:rPr>
        <w:t xml:space="preserve"> Bordeaux</w:t>
      </w:r>
    </w:p>
    <w:p w14:paraId="4046B3D7" w14:textId="6F6F7D6D" w:rsidR="00FA5FB4" w:rsidRDefault="6E30F780" w:rsidP="00553671">
      <w:pPr>
        <w:pStyle w:val="Paragraphedeliste"/>
        <w:numPr>
          <w:ilvl w:val="0"/>
          <w:numId w:val="1"/>
        </w:numPr>
        <w:jc w:val="both"/>
        <w:rPr>
          <w:rFonts w:ascii="Trebuchet MS" w:hAnsi="Trebuchet MS"/>
          <w:color w:val="323E4F" w:themeColor="text2" w:themeShade="BF"/>
        </w:rPr>
      </w:pPr>
      <w:r w:rsidRPr="6E30F780">
        <w:rPr>
          <w:rFonts w:ascii="Trebuchet MS" w:hAnsi="Trebuchet MS"/>
          <w:color w:val="323E4F" w:themeColor="text2" w:themeShade="BF"/>
        </w:rPr>
        <w:t>AMLP – Groupe Maritime Kuhn</w:t>
      </w:r>
    </w:p>
    <w:p w14:paraId="5FA57741" w14:textId="77777777" w:rsidR="00DC0A51" w:rsidRDefault="00DC0A51" w:rsidP="00DC0A51">
      <w:pPr>
        <w:pStyle w:val="Paragraphedeliste"/>
        <w:numPr>
          <w:ilvl w:val="0"/>
          <w:numId w:val="1"/>
        </w:numPr>
        <w:jc w:val="both"/>
        <w:rPr>
          <w:rFonts w:ascii="Trebuchet MS" w:hAnsi="Trebuchet MS"/>
          <w:color w:val="323E4F" w:themeColor="text2" w:themeShade="BF"/>
        </w:rPr>
      </w:pPr>
      <w:r w:rsidRPr="000506D4">
        <w:rPr>
          <w:rFonts w:ascii="Trebuchet MS" w:hAnsi="Trebuchet MS"/>
          <w:color w:val="323E4F" w:themeColor="text2" w:themeShade="BF"/>
        </w:rPr>
        <w:t>Energie de la Lune</w:t>
      </w:r>
    </w:p>
    <w:p w14:paraId="7EED562E" w14:textId="6C011C8F" w:rsidR="005047C3" w:rsidRPr="000506D4" w:rsidRDefault="6E30F780" w:rsidP="00553671">
      <w:pPr>
        <w:pStyle w:val="Paragraphedeliste"/>
        <w:numPr>
          <w:ilvl w:val="0"/>
          <w:numId w:val="1"/>
        </w:numPr>
        <w:jc w:val="both"/>
        <w:rPr>
          <w:rFonts w:ascii="Trebuchet MS" w:hAnsi="Trebuchet MS"/>
          <w:color w:val="323E4F" w:themeColor="text2" w:themeShade="BF"/>
        </w:rPr>
      </w:pPr>
      <w:r w:rsidRPr="6E30F780">
        <w:rPr>
          <w:rFonts w:ascii="Trebuchet MS" w:hAnsi="Trebuchet MS"/>
          <w:color w:val="323E4F" w:themeColor="text2" w:themeShade="BF"/>
        </w:rPr>
        <w:t>LECAMUS</w:t>
      </w:r>
    </w:p>
    <w:p w14:paraId="1F350F48" w14:textId="798A5BB9" w:rsidR="008F43B9" w:rsidRDefault="008F43B9" w:rsidP="00553671">
      <w:pPr>
        <w:pStyle w:val="Paragraphedeliste"/>
        <w:numPr>
          <w:ilvl w:val="0"/>
          <w:numId w:val="1"/>
        </w:numPr>
        <w:jc w:val="both"/>
        <w:rPr>
          <w:rFonts w:ascii="Trebuchet MS" w:hAnsi="Trebuchet MS"/>
          <w:color w:val="323E4F" w:themeColor="text2" w:themeShade="BF"/>
        </w:rPr>
      </w:pPr>
      <w:r>
        <w:rPr>
          <w:rFonts w:ascii="Trebuchet MS" w:hAnsi="Trebuchet MS"/>
          <w:color w:val="323E4F" w:themeColor="text2" w:themeShade="BF"/>
        </w:rPr>
        <w:t>REEL SAS</w:t>
      </w:r>
    </w:p>
    <w:p w14:paraId="7D0B8BDB" w14:textId="77777777" w:rsidR="00DC0A51" w:rsidRPr="000506D4" w:rsidRDefault="00DC0A51" w:rsidP="00DC0A51">
      <w:pPr>
        <w:pStyle w:val="Paragraphedeliste"/>
        <w:numPr>
          <w:ilvl w:val="0"/>
          <w:numId w:val="1"/>
        </w:numPr>
        <w:jc w:val="both"/>
        <w:rPr>
          <w:rFonts w:ascii="Trebuchet MS" w:hAnsi="Trebuchet MS"/>
          <w:color w:val="323E4F" w:themeColor="text2" w:themeShade="BF"/>
        </w:rPr>
      </w:pPr>
      <w:r w:rsidRPr="000506D4">
        <w:rPr>
          <w:rFonts w:ascii="Trebuchet MS" w:hAnsi="Trebuchet MS"/>
          <w:color w:val="323E4F" w:themeColor="text2" w:themeShade="BF"/>
        </w:rPr>
        <w:t>Union Maritime</w:t>
      </w:r>
      <w:r>
        <w:rPr>
          <w:rFonts w:ascii="Trebuchet MS" w:hAnsi="Trebuchet MS"/>
          <w:color w:val="323E4F" w:themeColor="text2" w:themeShade="BF"/>
        </w:rPr>
        <w:t xml:space="preserve"> de la Rochelle</w:t>
      </w:r>
    </w:p>
    <w:p w14:paraId="73D69E6F" w14:textId="77777777" w:rsidR="00DC0A51" w:rsidRPr="00DC0A51" w:rsidRDefault="00DC0A51" w:rsidP="00DC0A51">
      <w:pPr>
        <w:pStyle w:val="Paragraphedeliste"/>
        <w:numPr>
          <w:ilvl w:val="0"/>
          <w:numId w:val="1"/>
        </w:numPr>
        <w:jc w:val="both"/>
        <w:rPr>
          <w:rFonts w:ascii="Trebuchet MS" w:hAnsi="Trebuchet MS"/>
          <w:color w:val="323E4F" w:themeColor="text2" w:themeShade="BF"/>
        </w:rPr>
      </w:pPr>
      <w:r w:rsidRPr="000506D4">
        <w:rPr>
          <w:rFonts w:ascii="Trebuchet MS" w:hAnsi="Trebuchet MS"/>
          <w:color w:val="323E4F" w:themeColor="text2" w:themeShade="BF"/>
        </w:rPr>
        <w:t>V</w:t>
      </w:r>
      <w:r>
        <w:rPr>
          <w:rFonts w:ascii="Trebuchet MS" w:hAnsi="Trebuchet MS"/>
          <w:color w:val="323E4F" w:themeColor="text2" w:themeShade="BF"/>
        </w:rPr>
        <w:t xml:space="preserve">alorem Marine Solutions / </w:t>
      </w:r>
      <w:r w:rsidRPr="00DC0A51">
        <w:rPr>
          <w:rFonts w:ascii="Trebuchet MS" w:hAnsi="Trebuchet MS"/>
          <w:color w:val="323E4F" w:themeColor="text2" w:themeShade="BF"/>
        </w:rPr>
        <w:t>Valemo</w:t>
      </w:r>
    </w:p>
    <w:p w14:paraId="4BEDCE2E" w14:textId="77777777" w:rsidR="00DC0A51" w:rsidRPr="000506D4" w:rsidRDefault="00DC0A51" w:rsidP="00DC0A51">
      <w:pPr>
        <w:pStyle w:val="Paragraphedeliste"/>
        <w:jc w:val="both"/>
        <w:rPr>
          <w:rFonts w:ascii="Trebuchet MS" w:hAnsi="Trebuchet MS"/>
          <w:color w:val="323E4F" w:themeColor="text2" w:themeShade="BF"/>
        </w:rPr>
      </w:pPr>
    </w:p>
    <w:p w14:paraId="2436687A" w14:textId="0D224811" w:rsidR="00FA5FB4" w:rsidRDefault="00DC0A51" w:rsidP="00553671">
      <w:pPr>
        <w:jc w:val="both"/>
        <w:rPr>
          <w:rFonts w:ascii="Trebuchet MS" w:hAnsi="Trebuchet MS"/>
          <w:color w:val="323E4F" w:themeColor="text2" w:themeShade="BF"/>
        </w:rPr>
      </w:pPr>
      <w:r w:rsidRPr="00D50DD2">
        <w:rPr>
          <w:rFonts w:ascii="Trebuchet MS" w:hAnsi="Trebuchet MS"/>
          <w:b/>
          <w:bCs/>
          <w:color w:val="323E4F" w:themeColor="text2" w:themeShade="BF"/>
        </w:rPr>
        <w:t>L’association Aquitaine Blue Energies est ouverte aux entreprises TPE/PME/ETI de Nouvelle-Aquitaine</w:t>
      </w:r>
      <w:r>
        <w:rPr>
          <w:rFonts w:ascii="Trebuchet MS" w:hAnsi="Trebuchet MS"/>
          <w:color w:val="323E4F" w:themeColor="text2" w:themeShade="BF"/>
        </w:rPr>
        <w:t xml:space="preserve"> s’inscrivant dans la chaîne de valeur des énergies de la mer et désireuses d’adresser leurs compétences auprès des grands donneurs d’ordres que sont les candidats aux appels d’offres et leurs fournisseurs de rang 1.</w:t>
      </w:r>
    </w:p>
    <w:p w14:paraId="12975ED6" w14:textId="541DE453" w:rsidR="00861ED2" w:rsidRDefault="00861ED2" w:rsidP="008C56BF">
      <w:pPr>
        <w:rPr>
          <w:rFonts w:ascii="Trebuchet MS" w:hAnsi="Trebuchet MS"/>
          <w:color w:val="323E4F" w:themeColor="text2" w:themeShade="BF"/>
        </w:rPr>
      </w:pPr>
    </w:p>
    <w:p w14:paraId="2E2D7405" w14:textId="4A7D5209" w:rsidR="00F3092E" w:rsidRDefault="00F3092E" w:rsidP="00D50DD2">
      <w:pPr>
        <w:shd w:val="clear" w:color="auto" w:fill="F2F2F2" w:themeFill="background1" w:themeFillShade="F2"/>
        <w:spacing w:after="0"/>
        <w:rPr>
          <w:rFonts w:ascii="Trebuchet MS" w:hAnsi="Trebuchet MS"/>
          <w:b/>
          <w:bCs/>
          <w:color w:val="323E4F" w:themeColor="text2" w:themeShade="BF"/>
        </w:rPr>
      </w:pPr>
      <w:r w:rsidRPr="00BC76BC">
        <w:rPr>
          <w:rFonts w:ascii="Trebuchet MS" w:hAnsi="Trebuchet MS"/>
          <w:b/>
          <w:bCs/>
          <w:color w:val="323E4F" w:themeColor="text2" w:themeShade="BF"/>
        </w:rPr>
        <w:lastRenderedPageBreak/>
        <w:t>Contact</w:t>
      </w:r>
      <w:r w:rsidR="00250C7B">
        <w:rPr>
          <w:rFonts w:ascii="Trebuchet MS" w:hAnsi="Trebuchet MS"/>
          <w:b/>
          <w:bCs/>
          <w:color w:val="323E4F" w:themeColor="text2" w:themeShade="BF"/>
        </w:rPr>
        <w:t xml:space="preserve"> presse</w:t>
      </w:r>
      <w:r w:rsidR="00ED5958">
        <w:rPr>
          <w:rFonts w:ascii="Trebuchet MS" w:hAnsi="Trebuchet MS"/>
          <w:b/>
          <w:bCs/>
          <w:color w:val="323E4F" w:themeColor="text2" w:themeShade="BF"/>
        </w:rPr>
        <w:t xml:space="preserve"> </w:t>
      </w:r>
      <w:r w:rsidRPr="00BC76BC">
        <w:rPr>
          <w:rFonts w:ascii="Trebuchet MS" w:hAnsi="Trebuchet MS"/>
          <w:b/>
          <w:bCs/>
          <w:color w:val="323E4F" w:themeColor="text2" w:themeShade="BF"/>
        </w:rPr>
        <w:t>:</w:t>
      </w:r>
    </w:p>
    <w:p w14:paraId="49C5A2D2" w14:textId="74C44A51" w:rsidR="00ED5958" w:rsidRDefault="00ED5958" w:rsidP="00D50DD2">
      <w:pPr>
        <w:shd w:val="clear" w:color="auto" w:fill="F2F2F2" w:themeFill="background1" w:themeFillShade="F2"/>
        <w:spacing w:after="0"/>
        <w:rPr>
          <w:rFonts w:ascii="Trebuchet MS" w:hAnsi="Trebuchet MS"/>
          <w:b/>
          <w:bCs/>
          <w:color w:val="323E4F" w:themeColor="text2" w:themeShade="BF"/>
        </w:rPr>
      </w:pPr>
      <w:r>
        <w:rPr>
          <w:rFonts w:ascii="Trebuchet MS" w:hAnsi="Trebuchet MS"/>
          <w:color w:val="323E4F" w:themeColor="text2" w:themeShade="BF"/>
        </w:rPr>
        <w:t xml:space="preserve">François-Georges </w:t>
      </w:r>
      <w:r w:rsidR="00E83236">
        <w:rPr>
          <w:rFonts w:ascii="Trebuchet MS" w:hAnsi="Trebuchet MS"/>
          <w:color w:val="323E4F" w:themeColor="text2" w:themeShade="BF"/>
        </w:rPr>
        <w:t>KUHN</w:t>
      </w:r>
      <w:r>
        <w:rPr>
          <w:rFonts w:ascii="Trebuchet MS" w:hAnsi="Trebuchet MS"/>
          <w:color w:val="323E4F" w:themeColor="text2" w:themeShade="BF"/>
        </w:rPr>
        <w:t>,</w:t>
      </w:r>
      <w:r w:rsidRPr="00ED5958">
        <w:rPr>
          <w:rFonts w:ascii="Trebuchet MS" w:hAnsi="Trebuchet MS"/>
          <w:color w:val="323E4F" w:themeColor="text2" w:themeShade="BF"/>
        </w:rPr>
        <w:t xml:space="preserve"> </w:t>
      </w:r>
      <w:r>
        <w:rPr>
          <w:rFonts w:ascii="Trebuchet MS" w:hAnsi="Trebuchet MS"/>
          <w:color w:val="323E4F" w:themeColor="text2" w:themeShade="BF"/>
        </w:rPr>
        <w:t>Président</w:t>
      </w:r>
    </w:p>
    <w:p w14:paraId="2676FB5B" w14:textId="7392AD86" w:rsidR="00D50DD2" w:rsidRDefault="00C56B12" w:rsidP="00EA0906">
      <w:pPr>
        <w:shd w:val="clear" w:color="auto" w:fill="F2F2F2" w:themeFill="background1" w:themeFillShade="F2"/>
        <w:spacing w:after="0"/>
        <w:rPr>
          <w:rFonts w:ascii="Trebuchet MS" w:hAnsi="Trebuchet MS"/>
          <w:color w:val="323E4F" w:themeColor="text2" w:themeShade="BF"/>
        </w:rPr>
      </w:pPr>
      <w:r>
        <w:rPr>
          <w:rFonts w:ascii="Trebuchet MS" w:hAnsi="Trebuchet MS"/>
          <w:color w:val="323E4F" w:themeColor="text2" w:themeShade="BF"/>
        </w:rPr>
        <w:t>contact@</w:t>
      </w:r>
      <w:r w:rsidR="00957D3E">
        <w:rPr>
          <w:rFonts w:ascii="Trebuchet MS" w:hAnsi="Trebuchet MS"/>
          <w:color w:val="323E4F" w:themeColor="text2" w:themeShade="BF"/>
        </w:rPr>
        <w:t>aquitaine</w:t>
      </w:r>
      <w:r w:rsidR="00F65235">
        <w:rPr>
          <w:rFonts w:ascii="Trebuchet MS" w:hAnsi="Trebuchet MS"/>
          <w:color w:val="323E4F" w:themeColor="text2" w:themeShade="BF"/>
        </w:rPr>
        <w:t>-</w:t>
      </w:r>
      <w:r w:rsidR="00957D3E">
        <w:rPr>
          <w:rFonts w:ascii="Trebuchet MS" w:hAnsi="Trebuchet MS"/>
          <w:color w:val="323E4F" w:themeColor="text2" w:themeShade="BF"/>
        </w:rPr>
        <w:t>blue</w:t>
      </w:r>
      <w:r w:rsidR="00F65235">
        <w:rPr>
          <w:rFonts w:ascii="Trebuchet MS" w:hAnsi="Trebuchet MS"/>
          <w:color w:val="323E4F" w:themeColor="text2" w:themeShade="BF"/>
        </w:rPr>
        <w:t>-</w:t>
      </w:r>
      <w:r w:rsidR="00957D3E">
        <w:rPr>
          <w:rFonts w:ascii="Trebuchet MS" w:hAnsi="Trebuchet MS"/>
          <w:color w:val="323E4F" w:themeColor="text2" w:themeShade="BF"/>
        </w:rPr>
        <w:t>energie</w:t>
      </w:r>
      <w:r w:rsidR="00F450E7">
        <w:rPr>
          <w:rFonts w:ascii="Trebuchet MS" w:hAnsi="Trebuchet MS"/>
          <w:color w:val="323E4F" w:themeColor="text2" w:themeShade="BF"/>
        </w:rPr>
        <w:t>s</w:t>
      </w:r>
      <w:r w:rsidR="00957D3E">
        <w:rPr>
          <w:rFonts w:ascii="Trebuchet MS" w:hAnsi="Trebuchet MS"/>
          <w:color w:val="323E4F" w:themeColor="text2" w:themeShade="BF"/>
        </w:rPr>
        <w:t>.fr</w:t>
      </w:r>
    </w:p>
    <w:p w14:paraId="48B5E3B3" w14:textId="77777777" w:rsidR="009F34F2" w:rsidRDefault="009F34F2">
      <w:pPr>
        <w:rPr>
          <w:rFonts w:ascii="Trebuchet MS" w:hAnsi="Trebuchet MS"/>
          <w:color w:val="323E4F" w:themeColor="text2" w:themeShade="BF"/>
        </w:rPr>
      </w:pPr>
    </w:p>
    <w:p w14:paraId="6DE153B8" w14:textId="715598C9" w:rsidR="00D50DD2" w:rsidRPr="009F34F2" w:rsidRDefault="00120F4A" w:rsidP="009F34F2">
      <w:pPr>
        <w:shd w:val="clear" w:color="auto" w:fill="F2F2F2" w:themeFill="background1" w:themeFillShade="F2"/>
        <w:spacing w:after="0"/>
        <w:rPr>
          <w:rFonts w:ascii="Trebuchet MS" w:hAnsi="Trebuchet MS"/>
          <w:b/>
          <w:bCs/>
          <w:color w:val="323E4F" w:themeColor="text2" w:themeShade="BF"/>
        </w:rPr>
      </w:pPr>
      <w:r>
        <w:rPr>
          <w:rFonts w:ascii="Trebuchet MS" w:hAnsi="Trebuchet MS"/>
          <w:b/>
          <w:bCs/>
          <w:color w:val="323E4F" w:themeColor="text2" w:themeShade="BF"/>
        </w:rPr>
        <w:t>Contact a</w:t>
      </w:r>
      <w:r w:rsidR="00ED5958">
        <w:rPr>
          <w:rFonts w:ascii="Trebuchet MS" w:hAnsi="Trebuchet MS"/>
          <w:b/>
          <w:bCs/>
          <w:color w:val="323E4F" w:themeColor="text2" w:themeShade="BF"/>
        </w:rPr>
        <w:t>dhésion :</w:t>
      </w:r>
    </w:p>
    <w:p w14:paraId="2A6E41D4" w14:textId="31DA4F2A" w:rsidR="009F34F2" w:rsidRDefault="009F34F2" w:rsidP="009F34F2">
      <w:pPr>
        <w:shd w:val="clear" w:color="auto" w:fill="F2F2F2" w:themeFill="background1" w:themeFillShade="F2"/>
        <w:spacing w:after="0"/>
        <w:rPr>
          <w:rFonts w:ascii="Trebuchet MS" w:hAnsi="Trebuchet MS"/>
          <w:color w:val="323E4F" w:themeColor="text2" w:themeShade="BF"/>
        </w:rPr>
      </w:pPr>
      <w:r>
        <w:rPr>
          <w:rFonts w:ascii="Trebuchet MS" w:hAnsi="Trebuchet MS"/>
          <w:color w:val="323E4F" w:themeColor="text2" w:themeShade="BF"/>
        </w:rPr>
        <w:t>Trésorier</w:t>
      </w:r>
      <w:r w:rsidR="00F75CED">
        <w:rPr>
          <w:rFonts w:ascii="Trebuchet MS" w:hAnsi="Trebuchet MS"/>
          <w:color w:val="323E4F" w:themeColor="text2" w:themeShade="BF"/>
        </w:rPr>
        <w:t xml:space="preserve">, </w:t>
      </w:r>
      <w:r w:rsidR="00152EFE">
        <w:rPr>
          <w:rFonts w:ascii="Trebuchet MS" w:hAnsi="Trebuchet MS"/>
          <w:color w:val="323E4F" w:themeColor="text2" w:themeShade="BF"/>
        </w:rPr>
        <w:t xml:space="preserve">Maxime </w:t>
      </w:r>
      <w:r w:rsidR="00E83236">
        <w:rPr>
          <w:rFonts w:ascii="Trebuchet MS" w:hAnsi="Trebuchet MS"/>
          <w:color w:val="323E4F" w:themeColor="text2" w:themeShade="BF"/>
        </w:rPr>
        <w:t>LEGENDRE</w:t>
      </w:r>
      <w:r w:rsidR="000E4C62">
        <w:rPr>
          <w:rFonts w:ascii="Trebuchet MS" w:hAnsi="Trebuchet MS"/>
          <w:color w:val="323E4F" w:themeColor="text2" w:themeShade="BF"/>
        </w:rPr>
        <w:t xml:space="preserve"> –</w:t>
      </w:r>
      <w:r w:rsidR="00A1384F" w:rsidRPr="00A1384F">
        <w:rPr>
          <w:rFonts w:ascii="Trebuchet MS" w:hAnsi="Trebuchet MS"/>
          <w:color w:val="323E4F" w:themeColor="text2" w:themeShade="BF"/>
        </w:rPr>
        <w:t xml:space="preserve"> maxime.legendre@lecamus.com</w:t>
      </w:r>
    </w:p>
    <w:p w14:paraId="328398CC" w14:textId="360E7049" w:rsidR="000E4C62" w:rsidRDefault="000E4C62" w:rsidP="009F34F2">
      <w:pPr>
        <w:shd w:val="clear" w:color="auto" w:fill="F2F2F2" w:themeFill="background1" w:themeFillShade="F2"/>
        <w:spacing w:after="0"/>
        <w:rPr>
          <w:rFonts w:ascii="Trebuchet MS" w:hAnsi="Trebuchet MS"/>
          <w:color w:val="323E4F" w:themeColor="text2" w:themeShade="BF"/>
        </w:rPr>
      </w:pPr>
      <w:r>
        <w:rPr>
          <w:rFonts w:ascii="Trebuchet MS" w:hAnsi="Trebuchet MS"/>
          <w:color w:val="323E4F" w:themeColor="text2" w:themeShade="BF"/>
        </w:rPr>
        <w:t>Trésorier adjo</w:t>
      </w:r>
      <w:r w:rsidR="00250C7B">
        <w:rPr>
          <w:rFonts w:ascii="Trebuchet MS" w:hAnsi="Trebuchet MS"/>
          <w:color w:val="323E4F" w:themeColor="text2" w:themeShade="BF"/>
        </w:rPr>
        <w:t xml:space="preserve">int, Sébastien </w:t>
      </w:r>
      <w:r w:rsidR="00E83236">
        <w:rPr>
          <w:rFonts w:ascii="Trebuchet MS" w:hAnsi="Trebuchet MS"/>
          <w:color w:val="323E4F" w:themeColor="text2" w:themeShade="BF"/>
        </w:rPr>
        <w:t>VILLENEUVE</w:t>
      </w:r>
      <w:r w:rsidR="00A1384F">
        <w:rPr>
          <w:rFonts w:ascii="Trebuchet MS" w:hAnsi="Trebuchet MS"/>
          <w:color w:val="323E4F" w:themeColor="text2" w:themeShade="BF"/>
        </w:rPr>
        <w:t xml:space="preserve"> -</w:t>
      </w:r>
      <w:r w:rsidR="00120F4A" w:rsidRPr="00120F4A">
        <w:rPr>
          <w:rFonts w:ascii="Trebuchet MS" w:hAnsi="Trebuchet MS"/>
          <w:color w:val="323E4F" w:themeColor="text2" w:themeShade="BF"/>
        </w:rPr>
        <w:t xml:space="preserve"> s.villeneuve@ais-elec.com</w:t>
      </w:r>
    </w:p>
    <w:p w14:paraId="1BD25D29" w14:textId="77777777" w:rsidR="009F34F2" w:rsidRDefault="009F34F2">
      <w:pPr>
        <w:rPr>
          <w:rFonts w:ascii="Trebuchet MS" w:hAnsi="Trebuchet MS"/>
          <w:color w:val="323E4F" w:themeColor="text2" w:themeShade="BF"/>
        </w:rPr>
      </w:pPr>
    </w:p>
    <w:p w14:paraId="0650DE68" w14:textId="77777777" w:rsidR="00EB0F72" w:rsidRDefault="00EB0F72">
      <w:pPr>
        <w:rPr>
          <w:rFonts w:ascii="Trebuchet MS" w:hAnsi="Trebuchet MS"/>
          <w:color w:val="323E4F" w:themeColor="text2" w:themeShade="BF"/>
        </w:rPr>
      </w:pPr>
    </w:p>
    <w:p w14:paraId="192B1ABE" w14:textId="52F2E149" w:rsidR="004D1868" w:rsidRDefault="004D1868" w:rsidP="004D1868">
      <w:pPr>
        <w:jc w:val="center"/>
        <w:rPr>
          <w:rFonts w:ascii="Trebuchet MS" w:hAnsi="Trebuchet MS"/>
          <w:color w:val="323E4F" w:themeColor="text2" w:themeShade="BF"/>
        </w:rPr>
      </w:pPr>
      <w:r>
        <w:rPr>
          <w:noProof/>
        </w:rPr>
        <w:drawing>
          <wp:inline distT="0" distB="0" distL="0" distR="0" wp14:anchorId="48B06482" wp14:editId="3F723195">
            <wp:extent cx="3946277" cy="2635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a:extLst>
                        <a:ext uri="{28A0092B-C50C-407E-A947-70E740481C1C}">
                          <a14:useLocalDpi xmlns:a14="http://schemas.microsoft.com/office/drawing/2010/main" val="0"/>
                        </a:ext>
                      </a:extLst>
                    </a:blip>
                    <a:stretch>
                      <a:fillRect/>
                    </a:stretch>
                  </pic:blipFill>
                  <pic:spPr>
                    <a:xfrm>
                      <a:off x="0" y="0"/>
                      <a:ext cx="3946277" cy="2635250"/>
                    </a:xfrm>
                    <a:prstGeom prst="rect">
                      <a:avLst/>
                    </a:prstGeom>
                  </pic:spPr>
                </pic:pic>
              </a:graphicData>
            </a:graphic>
          </wp:inline>
        </w:drawing>
      </w:r>
    </w:p>
    <w:p w14:paraId="4AB9864F" w14:textId="61D87947" w:rsidR="004D1868" w:rsidRDefault="00E83236" w:rsidP="004D1868">
      <w:pPr>
        <w:jc w:val="center"/>
        <w:rPr>
          <w:rFonts w:ascii="Trebuchet MS" w:hAnsi="Trebuchet MS"/>
          <w:color w:val="323E4F" w:themeColor="text2" w:themeShade="BF"/>
        </w:rPr>
      </w:pPr>
      <w:r>
        <w:rPr>
          <w:rFonts w:ascii="Trebuchet MS" w:hAnsi="Trebuchet MS"/>
          <w:color w:val="323E4F" w:themeColor="text2" w:themeShade="BF"/>
        </w:rPr>
        <w:t>Crédits : Maritime Kuhn</w:t>
      </w:r>
    </w:p>
    <w:p w14:paraId="31762C90" w14:textId="4A648F90" w:rsidR="004D1868" w:rsidRDefault="009964F8" w:rsidP="004D1868">
      <w:pPr>
        <w:jc w:val="center"/>
        <w:rPr>
          <w:rFonts w:ascii="Trebuchet MS" w:hAnsi="Trebuchet MS"/>
          <w:color w:val="323E4F" w:themeColor="text2" w:themeShade="BF"/>
        </w:rPr>
      </w:pPr>
      <w:r>
        <w:rPr>
          <w:noProof/>
        </w:rPr>
        <w:drawing>
          <wp:inline distT="0" distB="0" distL="0" distR="0" wp14:anchorId="52ABBAB8" wp14:editId="07C3436B">
            <wp:extent cx="3047929" cy="4564040"/>
            <wp:effectExtent l="0" t="0" r="635"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57004" cy="4577629"/>
                    </a:xfrm>
                    <a:prstGeom prst="rect">
                      <a:avLst/>
                    </a:prstGeom>
                  </pic:spPr>
                </pic:pic>
              </a:graphicData>
            </a:graphic>
          </wp:inline>
        </w:drawing>
      </w:r>
    </w:p>
    <w:p w14:paraId="0EE47157" w14:textId="68FE01A9" w:rsidR="00E83236" w:rsidRPr="008C56BF" w:rsidRDefault="00E83236" w:rsidP="004D1868">
      <w:pPr>
        <w:jc w:val="center"/>
        <w:rPr>
          <w:rFonts w:ascii="Trebuchet MS" w:hAnsi="Trebuchet MS"/>
          <w:color w:val="323E4F" w:themeColor="text2" w:themeShade="BF"/>
        </w:rPr>
      </w:pPr>
      <w:r>
        <w:rPr>
          <w:rFonts w:ascii="Trebuchet MS" w:hAnsi="Trebuchet MS"/>
          <w:color w:val="323E4F" w:themeColor="text2" w:themeShade="BF"/>
        </w:rPr>
        <w:t>Crédits : Maritime Kuhn</w:t>
      </w:r>
    </w:p>
    <w:sectPr w:rsidR="00E83236" w:rsidRPr="008C56BF" w:rsidSect="00E541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67506"/>
    <w:multiLevelType w:val="hybridMultilevel"/>
    <w:tmpl w:val="77D6CA6E"/>
    <w:lvl w:ilvl="0" w:tplc="7C287C64">
      <w:numFmt w:val="bullet"/>
      <w:lvlText w:val="-"/>
      <w:lvlJc w:val="left"/>
      <w:pPr>
        <w:ind w:left="720" w:hanging="360"/>
      </w:pPr>
      <w:rPr>
        <w:rFonts w:ascii="Trebuchet MS" w:eastAsiaTheme="minorHAnsi" w:hAnsi="Trebuchet MS"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C0780F"/>
    <w:multiLevelType w:val="hybridMultilevel"/>
    <w:tmpl w:val="5DE4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BF"/>
    <w:rsid w:val="00024E67"/>
    <w:rsid w:val="000448B0"/>
    <w:rsid w:val="000506D4"/>
    <w:rsid w:val="00077205"/>
    <w:rsid w:val="000A257E"/>
    <w:rsid w:val="000E4C62"/>
    <w:rsid w:val="000F1076"/>
    <w:rsid w:val="000F7DD2"/>
    <w:rsid w:val="00104DBE"/>
    <w:rsid w:val="00106D71"/>
    <w:rsid w:val="00120F4A"/>
    <w:rsid w:val="00131259"/>
    <w:rsid w:val="00152EFE"/>
    <w:rsid w:val="001608CA"/>
    <w:rsid w:val="001624CB"/>
    <w:rsid w:val="001C259F"/>
    <w:rsid w:val="001C6EE7"/>
    <w:rsid w:val="00207EC8"/>
    <w:rsid w:val="002219D6"/>
    <w:rsid w:val="00230892"/>
    <w:rsid w:val="00250C7B"/>
    <w:rsid w:val="00291C8C"/>
    <w:rsid w:val="0031442C"/>
    <w:rsid w:val="00365C86"/>
    <w:rsid w:val="00384991"/>
    <w:rsid w:val="003B72FC"/>
    <w:rsid w:val="003D2B69"/>
    <w:rsid w:val="00403625"/>
    <w:rsid w:val="00414943"/>
    <w:rsid w:val="0042428A"/>
    <w:rsid w:val="004B2C50"/>
    <w:rsid w:val="004C149A"/>
    <w:rsid w:val="004C4440"/>
    <w:rsid w:val="004D1868"/>
    <w:rsid w:val="005047C3"/>
    <w:rsid w:val="00511C05"/>
    <w:rsid w:val="0052444B"/>
    <w:rsid w:val="00553671"/>
    <w:rsid w:val="00571EAA"/>
    <w:rsid w:val="0059609A"/>
    <w:rsid w:val="005D0F1C"/>
    <w:rsid w:val="005E0AC2"/>
    <w:rsid w:val="00604F38"/>
    <w:rsid w:val="00630311"/>
    <w:rsid w:val="006765A2"/>
    <w:rsid w:val="006C50A5"/>
    <w:rsid w:val="00830C65"/>
    <w:rsid w:val="00861ED2"/>
    <w:rsid w:val="008C56BF"/>
    <w:rsid w:val="008D440A"/>
    <w:rsid w:val="008F43B9"/>
    <w:rsid w:val="009458C8"/>
    <w:rsid w:val="00957D3E"/>
    <w:rsid w:val="00971BD8"/>
    <w:rsid w:val="009964F8"/>
    <w:rsid w:val="009F34F2"/>
    <w:rsid w:val="00A1384F"/>
    <w:rsid w:val="00A3716E"/>
    <w:rsid w:val="00A47291"/>
    <w:rsid w:val="00A61CEE"/>
    <w:rsid w:val="00A83BB3"/>
    <w:rsid w:val="00AB6395"/>
    <w:rsid w:val="00AF380F"/>
    <w:rsid w:val="00B149E4"/>
    <w:rsid w:val="00B3104C"/>
    <w:rsid w:val="00B417BB"/>
    <w:rsid w:val="00B45A14"/>
    <w:rsid w:val="00BA282A"/>
    <w:rsid w:val="00BC76BC"/>
    <w:rsid w:val="00C35C91"/>
    <w:rsid w:val="00C56B12"/>
    <w:rsid w:val="00C666F4"/>
    <w:rsid w:val="00D139D2"/>
    <w:rsid w:val="00D42ACA"/>
    <w:rsid w:val="00D50DD2"/>
    <w:rsid w:val="00D902FE"/>
    <w:rsid w:val="00DB6DD9"/>
    <w:rsid w:val="00DC0A51"/>
    <w:rsid w:val="00DD1FF8"/>
    <w:rsid w:val="00E13CD6"/>
    <w:rsid w:val="00E54182"/>
    <w:rsid w:val="00E713C5"/>
    <w:rsid w:val="00E83236"/>
    <w:rsid w:val="00EA0906"/>
    <w:rsid w:val="00EB0F72"/>
    <w:rsid w:val="00ED5958"/>
    <w:rsid w:val="00F03936"/>
    <w:rsid w:val="00F3092E"/>
    <w:rsid w:val="00F450E7"/>
    <w:rsid w:val="00F5725A"/>
    <w:rsid w:val="00F65235"/>
    <w:rsid w:val="00F75CED"/>
    <w:rsid w:val="00FA5FB4"/>
    <w:rsid w:val="00FB3647"/>
    <w:rsid w:val="00FB6FC4"/>
    <w:rsid w:val="157CC23F"/>
    <w:rsid w:val="59AEA56A"/>
    <w:rsid w:val="6440887F"/>
    <w:rsid w:val="6E30F7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5C109"/>
  <w15:chartTrackingRefBased/>
  <w15:docId w15:val="{D6EF8F7A-BC5D-4F98-B251-0B854194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06D4"/>
    <w:pPr>
      <w:ind w:left="720"/>
      <w:contextualSpacing/>
    </w:pPr>
  </w:style>
  <w:style w:type="character" w:styleId="Marquedecommentaire">
    <w:name w:val="annotation reference"/>
    <w:basedOn w:val="Policepardfaut"/>
    <w:uiPriority w:val="99"/>
    <w:semiHidden/>
    <w:unhideWhenUsed/>
    <w:rsid w:val="00F5725A"/>
    <w:rPr>
      <w:sz w:val="16"/>
      <w:szCs w:val="16"/>
    </w:rPr>
  </w:style>
  <w:style w:type="paragraph" w:styleId="Commentaire">
    <w:name w:val="annotation text"/>
    <w:basedOn w:val="Normal"/>
    <w:link w:val="CommentaireCar"/>
    <w:uiPriority w:val="99"/>
    <w:semiHidden/>
    <w:unhideWhenUsed/>
    <w:rsid w:val="00F5725A"/>
    <w:pPr>
      <w:spacing w:line="240" w:lineRule="auto"/>
    </w:pPr>
    <w:rPr>
      <w:sz w:val="20"/>
      <w:szCs w:val="20"/>
    </w:rPr>
  </w:style>
  <w:style w:type="character" w:customStyle="1" w:styleId="CommentaireCar">
    <w:name w:val="Commentaire Car"/>
    <w:basedOn w:val="Policepardfaut"/>
    <w:link w:val="Commentaire"/>
    <w:uiPriority w:val="99"/>
    <w:semiHidden/>
    <w:rsid w:val="00F5725A"/>
    <w:rPr>
      <w:sz w:val="20"/>
      <w:szCs w:val="20"/>
    </w:rPr>
  </w:style>
  <w:style w:type="paragraph" w:styleId="Objetducommentaire">
    <w:name w:val="annotation subject"/>
    <w:basedOn w:val="Commentaire"/>
    <w:next w:val="Commentaire"/>
    <w:link w:val="ObjetducommentaireCar"/>
    <w:uiPriority w:val="99"/>
    <w:semiHidden/>
    <w:unhideWhenUsed/>
    <w:rsid w:val="00F5725A"/>
    <w:rPr>
      <w:b/>
      <w:bCs/>
    </w:rPr>
  </w:style>
  <w:style w:type="character" w:customStyle="1" w:styleId="ObjetducommentaireCar">
    <w:name w:val="Objet du commentaire Car"/>
    <w:basedOn w:val="CommentaireCar"/>
    <w:link w:val="Objetducommentaire"/>
    <w:uiPriority w:val="99"/>
    <w:semiHidden/>
    <w:rsid w:val="00F5725A"/>
    <w:rPr>
      <w:b/>
      <w:bCs/>
      <w:sz w:val="20"/>
      <w:szCs w:val="20"/>
    </w:rPr>
  </w:style>
  <w:style w:type="character" w:styleId="Lienhypertexte">
    <w:name w:val="Hyperlink"/>
    <w:basedOn w:val="Policepardfaut"/>
    <w:uiPriority w:val="99"/>
    <w:unhideWhenUsed/>
    <w:rsid w:val="00DC0A51"/>
    <w:rPr>
      <w:color w:val="0563C1" w:themeColor="hyperlink"/>
      <w:u w:val="single"/>
    </w:rPr>
  </w:style>
  <w:style w:type="character" w:styleId="Mentionnonrsolue">
    <w:name w:val="Unresolved Mention"/>
    <w:basedOn w:val="Policepardfaut"/>
    <w:uiPriority w:val="99"/>
    <w:semiHidden/>
    <w:unhideWhenUsed/>
    <w:rsid w:val="00DC0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26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15E1-0F1C-486D-A141-1A4AAF99F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2657</Characters>
  <Application>Microsoft Office Word</Application>
  <DocSecurity>4</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Marlène KIERSNOWSKI</dc:creator>
  <cp:keywords/>
  <dc:description/>
  <cp:lastModifiedBy>François Georges KUHN</cp:lastModifiedBy>
  <cp:revision>2</cp:revision>
  <cp:lastPrinted>2021-05-27T16:52:00Z</cp:lastPrinted>
  <dcterms:created xsi:type="dcterms:W3CDTF">2021-05-27T16:52:00Z</dcterms:created>
  <dcterms:modified xsi:type="dcterms:W3CDTF">2021-05-27T16:52:00Z</dcterms:modified>
</cp:coreProperties>
</file>